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0E5A" w:rsidRPr="00450E5A" w:rsidRDefault="00450E5A" w:rsidP="00450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450E5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Приложение 1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0E5A" w:rsidRPr="00AD034F" w:rsidRDefault="00450E5A" w:rsidP="00450E5A">
      <w:pPr>
        <w:spacing w:after="0" w:line="240" w:lineRule="auto"/>
        <w:ind w:left="637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D034F">
        <w:rPr>
          <w:rFonts w:ascii="Times New Roman" w:hAnsi="Times New Roman"/>
          <w:b/>
          <w:sz w:val="24"/>
          <w:szCs w:val="24"/>
        </w:rPr>
        <w:t>УТВЕРЖДЕНО</w:t>
      </w:r>
    </w:p>
    <w:p w:rsidR="00450E5A" w:rsidRDefault="00450E5A" w:rsidP="00450E5A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312440">
        <w:rPr>
          <w:rFonts w:ascii="Times New Roman" w:hAnsi="Times New Roman"/>
          <w:sz w:val="24"/>
          <w:szCs w:val="24"/>
        </w:rPr>
        <w:t xml:space="preserve">приказом </w:t>
      </w:r>
      <w:r w:rsidR="001C2D31">
        <w:rPr>
          <w:rFonts w:ascii="Times New Roman" w:hAnsi="Times New Roman"/>
          <w:sz w:val="24"/>
          <w:szCs w:val="24"/>
        </w:rPr>
        <w:t>№20 от 15 апреля 2025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450E5A" w:rsidRDefault="00450E5A" w:rsidP="00450E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450E5A" w:rsidRDefault="00450E5A" w:rsidP="00450E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____________________________</w:t>
      </w:r>
    </w:p>
    <w:p w:rsidR="00450E5A" w:rsidRDefault="001C2D31" w:rsidP="00450E5A">
      <w:pPr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А.М.Люева</w:t>
      </w:r>
      <w:proofErr w:type="spellEnd"/>
    </w:p>
    <w:p w:rsidR="00450E5A" w:rsidRDefault="00450E5A" w:rsidP="00450E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директор</w:t>
      </w:r>
      <w:r w:rsidRPr="00312440">
        <w:rPr>
          <w:rFonts w:ascii="Times New Roman" w:hAnsi="Times New Roman"/>
          <w:sz w:val="24"/>
          <w:szCs w:val="24"/>
        </w:rPr>
        <w:t xml:space="preserve"> МКУК «</w:t>
      </w:r>
      <w:r>
        <w:rPr>
          <w:rFonts w:ascii="Times New Roman" w:hAnsi="Times New Roman"/>
          <w:sz w:val="24"/>
          <w:szCs w:val="24"/>
        </w:rPr>
        <w:t xml:space="preserve">КДЦ </w:t>
      </w:r>
    </w:p>
    <w:p w:rsidR="00450E5A" w:rsidRPr="00312440" w:rsidRDefault="00450E5A" w:rsidP="00450E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1C2D31">
        <w:rPr>
          <w:rFonts w:ascii="Times New Roman" w:hAnsi="Times New Roman"/>
          <w:sz w:val="24"/>
          <w:szCs w:val="24"/>
        </w:rPr>
        <w:t xml:space="preserve">         с.п. </w:t>
      </w:r>
      <w:proofErr w:type="spellStart"/>
      <w:r w:rsidR="001C2D31">
        <w:rPr>
          <w:rFonts w:ascii="Times New Roman" w:hAnsi="Times New Roman"/>
          <w:sz w:val="24"/>
          <w:szCs w:val="24"/>
        </w:rPr>
        <w:t>Алтуд</w:t>
      </w:r>
      <w:proofErr w:type="spellEnd"/>
      <w:r w:rsidRPr="00312440">
        <w:rPr>
          <w:rFonts w:ascii="Times New Roman" w:hAnsi="Times New Roman"/>
          <w:sz w:val="24"/>
          <w:szCs w:val="24"/>
        </w:rPr>
        <w:t>»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0E5A" w:rsidRPr="00450E5A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450E5A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       </w:t>
      </w:r>
      <w:r w:rsidRPr="00450E5A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Положение об антикоррупционной политике</w:t>
      </w:r>
    </w:p>
    <w:p w:rsidR="00450E5A" w:rsidRDefault="00450E5A" w:rsidP="00450E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312440">
        <w:rPr>
          <w:rFonts w:ascii="Times New Roman" w:hAnsi="Times New Roman"/>
          <w:b/>
          <w:bCs/>
          <w:sz w:val="28"/>
          <w:szCs w:val="28"/>
        </w:rPr>
        <w:t xml:space="preserve">униципального казенного учреждения культуры </w:t>
      </w:r>
    </w:p>
    <w:p w:rsidR="00450E5A" w:rsidRDefault="00450E5A" w:rsidP="00450E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2440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Культурно – досуговый центр сельск</w:t>
      </w:r>
      <w:r w:rsidR="001C2D31">
        <w:rPr>
          <w:rFonts w:ascii="Times New Roman" w:hAnsi="Times New Roman"/>
          <w:b/>
          <w:bCs/>
          <w:sz w:val="28"/>
          <w:szCs w:val="28"/>
        </w:rPr>
        <w:t xml:space="preserve">ого поселения </w:t>
      </w:r>
      <w:proofErr w:type="spellStart"/>
      <w:r w:rsidR="001C2D31">
        <w:rPr>
          <w:rFonts w:ascii="Times New Roman" w:hAnsi="Times New Roman"/>
          <w:b/>
          <w:bCs/>
          <w:sz w:val="28"/>
          <w:szCs w:val="28"/>
        </w:rPr>
        <w:t>Алтуд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</w:t>
      </w:r>
      <w:r w:rsidRPr="00312440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КБР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 w:rsidR="00450E5A" w:rsidRPr="00450E5A" w:rsidRDefault="00450E5A" w:rsidP="00450E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Настоящее «Положение о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б антикоррупционной политике” (далее “Положение”) разработано в целях защиты прав и свобод граждан, обеспечения законности, правопорядка и общественной безопасности и является базовым документом </w:t>
      </w:r>
      <w:r w:rsidRPr="00450E5A">
        <w:rPr>
          <w:rFonts w:ascii="Times New Roman" w:hAnsi="Times New Roman"/>
          <w:bCs/>
          <w:sz w:val="24"/>
          <w:szCs w:val="28"/>
        </w:rPr>
        <w:t>«Культурно – досуговый центр сельск</w:t>
      </w:r>
      <w:r w:rsidR="001C2D31">
        <w:rPr>
          <w:rFonts w:ascii="Times New Roman" w:hAnsi="Times New Roman"/>
          <w:bCs/>
          <w:sz w:val="24"/>
          <w:szCs w:val="28"/>
        </w:rPr>
        <w:t xml:space="preserve">ого поселения </w:t>
      </w:r>
      <w:proofErr w:type="spellStart"/>
      <w:r w:rsidR="001C2D31">
        <w:rPr>
          <w:rFonts w:ascii="Times New Roman" w:hAnsi="Times New Roman"/>
          <w:bCs/>
          <w:sz w:val="24"/>
          <w:szCs w:val="28"/>
        </w:rPr>
        <w:t>Алтуд</w:t>
      </w:r>
      <w:proofErr w:type="spellEnd"/>
      <w:r w:rsidRPr="00450E5A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450E5A">
        <w:rPr>
          <w:rFonts w:ascii="Times New Roman" w:hAnsi="Times New Roman"/>
          <w:bCs/>
          <w:sz w:val="24"/>
          <w:szCs w:val="28"/>
        </w:rPr>
        <w:t>Прохладненского</w:t>
      </w:r>
      <w:proofErr w:type="spellEnd"/>
      <w:r w:rsidRPr="00450E5A">
        <w:rPr>
          <w:rFonts w:ascii="Times New Roman" w:hAnsi="Times New Roman"/>
          <w:bCs/>
          <w:sz w:val="24"/>
          <w:szCs w:val="28"/>
        </w:rPr>
        <w:t xml:space="preserve"> муниципального района» КБР </w:t>
      </w:r>
      <w:r w:rsidRPr="00450E5A">
        <w:rPr>
          <w:rFonts w:ascii="Times New Roman" w:hAnsi="Times New Roman"/>
          <w:sz w:val="24"/>
          <w:szCs w:val="24"/>
        </w:rPr>
        <w:t>(далее – Учреждение)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, определяющим ключевые принципы и требования, направленные на предотвращение коррупции и соблюдение норм применимого антикоррупционного законодательства, руководством, работниками и иными лицами, которые могут действовать от имени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1C2D31">
        <w:rPr>
          <w:rFonts w:ascii="Times New Roman" w:hAnsi="Times New Roman" w:cs="Times New Roman"/>
          <w:color w:val="000000"/>
          <w:sz w:val="24"/>
          <w:szCs w:val="24"/>
        </w:rPr>
        <w:t>КУК «КДЦ с.п. Алтуд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1.2. Положение разработано в соответствии с Федеральным законом от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25.12.2008 г.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273-ФЗ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противодействии коррупции».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1.3. Антикоррупционные меры</w:t>
      </w:r>
      <w:r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направлены на: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предупреждение коррупции, в том числе по выявлению и последующему устранению причин коррупции (профилактика коррупции);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lef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выявление, предупреждение, пресечение, раскрытие и расследование коррупционных правонарушений (борьба с коррупцией);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lef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минимизацию и (или) ликвидацию последствий коррупционных правонарушений.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ПОНЯТИЯ</w:t>
      </w:r>
      <w:proofErr w:type="gramEnd"/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ПРИМЕНЯЕМЫЕ В ПОЛОЖЕНИИ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2.1. Для целей настоящего положения используются следующие основные понятия: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Коррупция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- принятие в своих интересах, а равно в интересах иных лиц, лично или через посредников имущественных благ, а также извлечение преимуществ лицами, работающими в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 xml:space="preserve">и,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Антикоррупционная политика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– деятельность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направленная на создание эффективной системы противодействия коррупции;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Коррупционное правонарушение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Коррупциогенный</w:t>
      </w:r>
      <w:proofErr w:type="spellEnd"/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фактор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- явление или совокупность явлений, порождающих  коррупционные правонарушения или способствующие их распространению;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Предупреждение коррупции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- деятельность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по антикоррупционной политике, направленной на выявление, изучение, ограничение либо устранение явлений,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порождающих коррупционные правонарушения или способствующих их распространению;</w:t>
      </w:r>
      <w:r w:rsidRPr="002C7D58">
        <w:rPr>
          <w:rFonts w:ascii="Times New Roman" w:hAnsi="Times New Roman" w:cs="Times New Roman"/>
          <w:color w:val="000000"/>
          <w:sz w:val="24"/>
          <w:szCs w:val="24"/>
          <w:lang w:val="en-US"/>
        </w:rPr>
        <w:t>  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ЦЕЛИ ПОЛОЖЕНИЯ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3.1. Положение отражает приверженность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и ее руководства высоким этическим стандартам и принципам открытого предоставления информации об оказываемых услугах, производимых работах, устанавливаемых для предприятия тарифах, а также стремление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к усовершенствованию корпоративной культуры, следованию лучшим практикам корпоративного управления и поддержанию деловой репутации предприятия на должном уровне.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е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ставит перед собой цели: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минимизировать риск вовлечения организации - руководства и работников (сотрудников) </w:t>
      </w:r>
      <w:r w:rsidRPr="00450E5A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 от занимаемой должности в коррупционную деятельность;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сформировать у сотрудников и иных лиц единообразное понимание настоящего Положения о неприятии коррупции в любых формах и проявлениях;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обобщить и разъяснить основные требования антикоррупционного законодательства Российской Федерации, которые могут применяться к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ю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и сотрудникам;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вменить в обязанность сотрудников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знать и соблюдать принципы и требования настоящего Положения, ключевые нормы применимого антикоррупционного законодательства, а также адекватные мероприятия по предотвращению коррупции.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ПРИНЦИПЫ ПОЛОЖЕНИЯ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4.1. Все сотрудники 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должны руководствоваться настоящим Положением и неукоснительно соблюдать его принципы и требования.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4.2. Директор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мероприятий, их внедрение и контроль.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4.3. Принципы и требования настоящего Положения распространяются на контрагентов и представителей</w:t>
      </w:r>
      <w:r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на иных лиц в тех случаях, когда соответствующие обязанности закреплены в договорах с ними, в их внутренних документах или прямо вытекают из закона.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4.4. Директор и руководители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 xml:space="preserve"> структурных подразделений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формируют этический стандарт непримиримого отношения к любым формам и проявлениям коррупции, подавая пример своим поведением и осуществляя ознакомление с антикоррупционной политикой всех работников и контрагентов. 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 xml:space="preserve">4.5. При создании системы мер противодействия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 должно</w:t>
      </w:r>
      <w:r w:rsidR="002F4D65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>основываться на следующих ключевых принципах противодействия коррупции:</w:t>
      </w:r>
    </w:p>
    <w:p w:rsidR="002F4D65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4.5.1. Принцип соответствия работы предприятия действующему законодательству и общепринятым нормам.</w:t>
      </w:r>
      <w:r w:rsidR="002F4D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Соответствие реализуемых антикоррупционных мероприятий Конституции Российской Федерации, законодательству Российской Федерации и иным нормативным правовым актам, применимым к предприятию.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4.5.2.  Принцип личного примера руководства.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Ключевая роль руководства предприятия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4.5.3.  Принцип вовлеченности работников.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Информированность работников предприятия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4.5.4.  Принцип соразмерности антикоррупционных процедур риску коррупции.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lastRenderedPageBreak/>
        <w:t>Разработка и выполнение комплекса мероприятий, позволяющих снизить вероятность вовлечения предприятия, ее руководителя и сотрудников в коррупционную деятельность, осуществляется с учетом существующих в деятельности предприятия коррупционных рисков.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4.5.5.  Принцип эффективности антикоррупционных процедур.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Применение на предприятии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4.5.6.  Принцип ответственности и неотвратимости наказания.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Неотвратимость наказания для работников предприятия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4.5.7.  Принцип постоянного контроля и регулярного мониторинга.</w:t>
      </w:r>
    </w:p>
    <w:p w:rsidR="00450E5A" w:rsidRPr="002C7D58" w:rsidRDefault="00450E5A" w:rsidP="00450E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АНТИКОРРУПЦИОННОЕ ЗАКОНОДАТЕЛЬСТВО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2F4D65">
        <w:rPr>
          <w:rFonts w:ascii="Times New Roman" w:hAnsi="Times New Roman" w:cs="Times New Roman"/>
          <w:sz w:val="24"/>
          <w:szCs w:val="24"/>
        </w:rPr>
        <w:t xml:space="preserve"> </w:t>
      </w:r>
      <w:r w:rsidR="002F4D65">
        <w:rPr>
          <w:rFonts w:ascii="Times New Roman" w:hAnsi="Times New Roman"/>
          <w:sz w:val="24"/>
          <w:szCs w:val="24"/>
        </w:rPr>
        <w:t>С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 xml:space="preserve">отрудники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, должны соблюдать нормы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коррупции», настоящим Положением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5.2. С учетом изложенного всем сотрудникам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 лиц или организаций, включая коммерческие организации, органы власти и самоуправления, государственных служащих, частных компаний и их представителей.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color w:val="000000"/>
          <w:sz w:val="24"/>
          <w:szCs w:val="24"/>
        </w:rPr>
        <w:t>6. ПОДАРКИ И ПРЕДСТАВИТЕЛЬСКИЕ РАСХОДЫ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6.1. Подарки, которые сотрудники от имени</w:t>
      </w:r>
      <w:r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могут предоставлять другим лицам и организациям, подарки, которые сотрудники, в связи с их деятельностью могут получать от других лиц и организаций, а также представительские расходы, в том числе - расходы сотрудников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>на деловое гостеприимство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должны одновременно соответствовать следующим критериям: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быть прямо связанными с законными целями деятельности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или общенациональными праздниками (Новый Год, 8 марта, 23 февраля, день жилищно-коммунального хозяйства, день пожилого человека и др.) и применимыми в соответствии с финансовым состоянием предприятия;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быть обоснованными, соразмерными и не являться предметами роскоши. Стоимость подарка не может превышать 3 000,00 (трех тысяч) рублей (</w:t>
      </w:r>
      <w:r w:rsidRPr="002C7D58">
        <w:rPr>
          <w:rFonts w:ascii="Times New Roman" w:hAnsi="Times New Roman" w:cs="Times New Roman"/>
          <w:iCs/>
          <w:color w:val="000000"/>
          <w:sz w:val="24"/>
          <w:szCs w:val="24"/>
        </w:rPr>
        <w:t>п. 2 ст. 575 ГК РФ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приобретаться по согласованию с  директором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или попытку оказать влияние на получателя с иной незаконной или неэтичной целью;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не создавать </w:t>
      </w:r>
      <w:proofErr w:type="spellStart"/>
      <w:r w:rsidRPr="002C7D58">
        <w:rPr>
          <w:rFonts w:ascii="Times New Roman" w:hAnsi="Times New Roman" w:cs="Times New Roman"/>
          <w:color w:val="000000"/>
          <w:sz w:val="24"/>
          <w:szCs w:val="24"/>
        </w:rPr>
        <w:t>репутационного</w:t>
      </w:r>
      <w:proofErr w:type="spellEnd"/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риска для  сотрудников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и иных лиц в случае раскрытия информации о подарках или представительских расходах;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не противоречить принципам и требованиям настоящего Положения, кодекса деловой этики, другим внутренним документам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и нормам применимого законодательства.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6.2. Не допускаются подарки от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, ее сотрудников и представителей третьим лицам в виде денежных средств, как наличных, так и безналичных, независимо от валюты.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УЧАСТИЕ В БЛАГОТВОРИТЕЛЬНЫХ МЕРОПРИЯТИЯХ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СПОНСОРСКОЙ ДЕЯТЕЛЬНОСТИ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е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может принять решение об участии в благотворительных мероприятиях и спонсорской деятельности в соразмерной зависимости от финансового состояния предприятия. При этом бюджет и план участия в мероприятии и деятельности согласуются с директором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я.</w:t>
      </w:r>
    </w:p>
    <w:p w:rsidR="002F4D65" w:rsidRDefault="002F4D65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ВЗАИМОДЕЙСТВИЕ С ГОСУДАРСТВЕННЫМИ СЛУЖАЩИМИ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8.1.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е</w:t>
      </w:r>
      <w:r w:rsidR="002F4D65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 xml:space="preserve">не осуществляет самостоятельно или через своих работников оплату любых расходов (денежное вознаграждение, ссуды, услуги, оплату развлечений, отдыха, транспортных расходов и иные вознаграждения) за государственных служащих и их близких родственников (или в их интересах) в целях получения или сохранения преимущества для предприятия в коммерческой деятельности.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8.2. Взаимодействие с государственными служащими от лица </w:t>
      </w:r>
      <w:r w:rsidR="002F4D65" w:rsidRPr="00450E5A">
        <w:t>Учреждени</w:t>
      </w:r>
      <w:r w:rsidR="002F4D65">
        <w:t>я</w:t>
      </w:r>
      <w:r w:rsidRPr="002C7D58">
        <w:t xml:space="preserve"> осуществляется через лицо, ответственное за соблюдение антикоррупционной политики предприятия и должны быть предварительно одобрены таким лицом.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8.3. Предоставление подарков государственным служащим не должно нарушать требований настоящего Положения и законодательства РФ.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8.4. Работники предприятия самостоятельно несут ответственность за коррупционные проявления при самостоятельном взаимодействии с государственными служащими в соответствии с действующим законодательством Российской Федерации.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ВЗАИМОДЕЙСТВИЕ С СОТРУДНИКАМИ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9.1. 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требует от своих сотрудников соблюдения настоящего Положения, информируя их о ключевых принципах, требованиях и санкциях за нарушения.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9.2. В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и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организуются безопасные, конфиденциальные и доступные средства информирования руководства </w:t>
      </w:r>
      <w:r w:rsidRPr="002C7D58">
        <w:rPr>
          <w:rFonts w:ascii="Times New Roman" w:hAnsi="Times New Roman" w:cs="Times New Roman"/>
          <w:sz w:val="24"/>
          <w:szCs w:val="24"/>
        </w:rPr>
        <w:t xml:space="preserve">предприятия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(письменное заявление на имя директора или ответственного за соблюдение антикоррупционной политики или личное обращение;  сообщения телефонной или факсимильной связи; электронная почта) о фактах взяточничества со стороны лиц, оказывающих услуги в интересах коммерческой организации или от ее имени. В адрес директора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могут поступать предложения по улучшению антикоррупционных мероприятий и контроля, а также запросы со стороны работников и третьих лиц.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9.3. Для формирования надлежащего уровня антикоррупционной культуры с новыми сотрудниками проводится вводный инструктаж по настоящему Положению и связанных с ним документов, а для действующих сотрудников проводятся периодические информационные мероприятия.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9.5. Соблюдение сотрудниками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принципов и требований настоящего Положения учитывается при формировании кадрового резерва для выдвижения на вышестоящие должности, а также при наложении дисциплинарных взысканий.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9.6. В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и</w:t>
      </w:r>
      <w:r w:rsidR="002F4D65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>закреплены следующие обязанности работников, связанных с предупреждением и противодействием коррупции:</w:t>
      </w:r>
    </w:p>
    <w:p w:rsidR="00450E5A" w:rsidRPr="002C7D58" w:rsidRDefault="00450E5A" w:rsidP="00450E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воздерживаться от совершения и (или) участия в совершении коррупционных правонарушений в интересах или от имени предприятия;</w:t>
      </w:r>
    </w:p>
    <w:p w:rsidR="00450E5A" w:rsidRPr="002C7D58" w:rsidRDefault="00450E5A" w:rsidP="00450E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предприятия;</w:t>
      </w:r>
    </w:p>
    <w:p w:rsidR="00450E5A" w:rsidRPr="002C7D58" w:rsidRDefault="00450E5A" w:rsidP="00450E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незамедлительно информировать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 xml:space="preserve"> непосредственного руководителя (</w:t>
      </w:r>
      <w:r w:rsidR="000B0427">
        <w:rPr>
          <w:rFonts w:ascii="Times New Roman" w:hAnsi="Times New Roman" w:cs="Times New Roman"/>
          <w:color w:val="000000"/>
          <w:sz w:val="24"/>
          <w:szCs w:val="24"/>
        </w:rPr>
        <w:t>или лицу, ответственному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за соблюдение ан</w:t>
      </w:r>
      <w:r w:rsidR="002F4D65">
        <w:rPr>
          <w:rFonts w:ascii="Times New Roman" w:hAnsi="Times New Roman" w:cs="Times New Roman"/>
          <w:color w:val="000000"/>
          <w:sz w:val="24"/>
          <w:szCs w:val="24"/>
        </w:rPr>
        <w:t>тикоррупционной политики)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4D65" w:rsidRPr="00450E5A">
        <w:rPr>
          <w:rFonts w:ascii="Times New Roman" w:hAnsi="Times New Roman"/>
          <w:sz w:val="24"/>
          <w:szCs w:val="24"/>
        </w:rPr>
        <w:t>Учреждени</w:t>
      </w:r>
      <w:r w:rsidR="002F4D65">
        <w:rPr>
          <w:rFonts w:ascii="Times New Roman" w:hAnsi="Times New Roman"/>
          <w:sz w:val="24"/>
          <w:szCs w:val="24"/>
        </w:rPr>
        <w:t>я</w:t>
      </w:r>
      <w:r w:rsidR="002F4D65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о случаях склонения работника к совершению коррупционных правонарушений;</w:t>
      </w:r>
    </w:p>
    <w:p w:rsidR="00450E5A" w:rsidRPr="002C7D58" w:rsidRDefault="00450E5A" w:rsidP="00450E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- незамедлительно информировать непосредственного </w:t>
      </w:r>
      <w:r w:rsidR="000B0427">
        <w:rPr>
          <w:rFonts w:ascii="Times New Roman" w:hAnsi="Times New Roman" w:cs="Times New Roman"/>
          <w:color w:val="000000"/>
          <w:sz w:val="24"/>
          <w:szCs w:val="24"/>
        </w:rPr>
        <w:t>руководителя (или лицу, ответственному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за соблюдение ан</w:t>
      </w:r>
      <w:r w:rsidR="000B0427">
        <w:rPr>
          <w:rFonts w:ascii="Times New Roman" w:hAnsi="Times New Roman" w:cs="Times New Roman"/>
          <w:color w:val="000000"/>
          <w:sz w:val="24"/>
          <w:szCs w:val="24"/>
        </w:rPr>
        <w:t>тикоррупционной политики)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о ставшей известной работнику информации о случаях совершения коррупционных правонарушений другими работниками, контрагентами предприятия или иными лицами;</w:t>
      </w:r>
    </w:p>
    <w:p w:rsidR="00450E5A" w:rsidRPr="002C7D58" w:rsidRDefault="00450E5A" w:rsidP="00450E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ВЗАИМОДЕЙСТВИЕ С ПОСРЕДНИКАМИ И ИНЫМИ ЛИЦАМИ,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ПРОВЕРКА КОНРАГЕНТОВ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10.1.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ю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427">
        <w:rPr>
          <w:rFonts w:ascii="Times New Roman" w:hAnsi="Times New Roman" w:cs="Times New Roman"/>
          <w:color w:val="000000"/>
          <w:sz w:val="24"/>
          <w:szCs w:val="24"/>
        </w:rPr>
        <w:t>и его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сотрудникам запрещается привлекать или использовать посредников, партнеров, агентов, совместные предприятия или иных лиц для совершения каких-либо действий, которые противоречат принципам и требованиям настоящей Политики или нормам применимого антикоррупционного законодательства.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10.2.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</w:t>
      </w:r>
      <w:r w:rsidR="000B0427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>осуществляет выбор крупных контрагентов для оказания ей работ и услуг на основании конкурса, (аукциона, иных способов закупок), основными принципами проведения которого является отбор контрагента по наилучшим конкурентным ценам, который устанавливает: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- анализ рынка предлагаемых услуг;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- равноправие, справедливость, отсутствие дискриминации и необоснованных ограничений конкуренции по отношению к контрагентам;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- честный и разумный выбор наиболее предпочтительных предложений при комплексном анализе выгод и издержек (прежде всего цены и качества продукции);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- целевое и экономически эффективное расходование денежных средств на приобретение товаров, работ, услуг (с учетом, при необходимости, стоимости жизненного цикла закупаемой продукции) и реализации мер, направленных на сокращение издержек предприятия;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- отсутствие ограничения допуска к участию в закупке путем установления чрезмерных требований к контрагенту;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- предотвращение коррупционных проявлений, конфликта интересов и иных злоупотреблений полномочиями. </w:t>
      </w:r>
    </w:p>
    <w:p w:rsidR="00450E5A" w:rsidRPr="002C7D58" w:rsidRDefault="00450E5A" w:rsidP="00450E5A">
      <w:pPr>
        <w:pStyle w:val="Default"/>
        <w:jc w:val="both"/>
      </w:pPr>
      <w:r w:rsidRPr="002C7D58">
        <w:t xml:space="preserve">10.3. </w:t>
      </w:r>
      <w:r w:rsidR="000B0427" w:rsidRPr="00450E5A">
        <w:t>Учреждени</w:t>
      </w:r>
      <w:r w:rsidR="000B0427">
        <w:t>е</w:t>
      </w:r>
      <w:r w:rsidR="000B0427" w:rsidRPr="002C7D58">
        <w:t xml:space="preserve"> </w:t>
      </w:r>
      <w:r w:rsidRPr="002C7D58">
        <w:t xml:space="preserve">стремится иметь деловые отношения с контрагентами, поддерживающими требования антикоррупционного законодательства и/или контрагентами, декларирующими непринятие коррупции. </w:t>
      </w:r>
    </w:p>
    <w:p w:rsidR="00450E5A" w:rsidRPr="002C7D58" w:rsidRDefault="00450E5A" w:rsidP="00450E5A">
      <w:pPr>
        <w:pStyle w:val="Default"/>
        <w:jc w:val="both"/>
        <w:rPr>
          <w:b/>
          <w:bCs/>
        </w:rPr>
      </w:pPr>
      <w:r w:rsidRPr="002C7D58">
        <w:t xml:space="preserve">10.4. </w:t>
      </w:r>
      <w:r w:rsidR="000B0427" w:rsidRPr="00450E5A">
        <w:t>Учреждени</w:t>
      </w:r>
      <w:r w:rsidR="000B0427">
        <w:t>я</w:t>
      </w:r>
      <w:r w:rsidR="000B0427" w:rsidRPr="002C7D58">
        <w:t xml:space="preserve"> </w:t>
      </w:r>
      <w:r w:rsidRPr="002C7D58">
        <w:t>заявляет, что отказывается от стимулирования каким-либо образом работников контрагентов,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контрагента в определенную зависимость и направленного на обеспечение выполнения этим работником каких-либо действий в пользу предприятия.</w:t>
      </w:r>
    </w:p>
    <w:p w:rsidR="00450E5A" w:rsidRPr="002C7D58" w:rsidRDefault="00450E5A" w:rsidP="00450E5A">
      <w:pPr>
        <w:pStyle w:val="Default"/>
        <w:jc w:val="both"/>
        <w:rPr>
          <w:b/>
          <w:bCs/>
        </w:rPr>
      </w:pPr>
      <w:r w:rsidRPr="002C7D58">
        <w:t xml:space="preserve">10.5. </w:t>
      </w:r>
      <w:r w:rsidR="000B0427" w:rsidRPr="00450E5A">
        <w:t>Учреждени</w:t>
      </w:r>
      <w:r w:rsidR="000B0427">
        <w:t>е</w:t>
      </w:r>
      <w:r w:rsidR="000B0427" w:rsidRPr="002C7D58">
        <w:t xml:space="preserve"> </w:t>
      </w:r>
      <w:r w:rsidRPr="002C7D58">
        <w:t xml:space="preserve">прилагает разумные усилия, чтобы минимизировать риск деловых отношений с контрагентами, которые могут быть вовлечены в коррупционную деятельность, для чего проводится проверка терпимости контрагентов к взяточничеству, в том числе проверка наличия у них собственных антикоррупционных процедур или политик, их готовности соблюдать требования настоящей Политики и включать в </w:t>
      </w:r>
      <w:r w:rsidRPr="002C7D58">
        <w:lastRenderedPageBreak/>
        <w:t>договоры антикоррупционные условия (оговорки), а также оказывать взаимное содействие для этичного ведения бизнеса и предотвращения коррупции.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10.6. В соответствии с антикоррупционной оговоркой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и его контрагенты (партнеры) обязаны: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незамедлительно уведомлять друг друга в письменной форме о любых случаях нарушения антикоррупционного законодательства;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- ясно давать понять другим лицам при совершении каких-либо сделок, что они обязаны соблюдать антикоррупционное законодательство.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10.7. В соответствии с антикоррупционной оговоркой при возникновении у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объективных (разумных и добросовестных) свидетельств нарушения контрагентами антикоррупционного </w:t>
      </w:r>
      <w:proofErr w:type="gramStart"/>
      <w:r w:rsidRPr="002C7D58">
        <w:rPr>
          <w:rFonts w:ascii="Times New Roman" w:hAnsi="Times New Roman" w:cs="Times New Roman"/>
          <w:color w:val="000000"/>
          <w:sz w:val="24"/>
          <w:szCs w:val="24"/>
        </w:rPr>
        <w:t>законодательства,  в</w:t>
      </w:r>
      <w:proofErr w:type="gramEnd"/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адрес такого контрагента направляется соответствующее уведомление с требованием в установленный срок предоставить соответствующие разъяснения. Непредставление достаточных доказательств, определенно подтверждающих отсутствие нарушения антикоррупционного законодательства, является нарушением существенных условий договора (существенным нарушением), заключенного между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ем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и ее контрагентом и дает право предприятию расторгнуть такой договор в одностороннем внесудебном порядке (полностью отказаться от исполнения договора), либо приостановить его дальнейшее исполнение в одностороннем порядке в какой-то его части (частично отказаться от исполнения Договора) путем направления соответствующего письменного уведомления. Договор считается соответственно расторгнутым либо исполнение обязательств Стороны-инициатора по нему приостановленным с момента указанного </w:t>
      </w:r>
      <w:proofErr w:type="gramStart"/>
      <w:r w:rsidRPr="002C7D58">
        <w:rPr>
          <w:rFonts w:ascii="Times New Roman" w:hAnsi="Times New Roman" w:cs="Times New Roman"/>
          <w:color w:val="000000"/>
          <w:sz w:val="24"/>
          <w:szCs w:val="24"/>
        </w:rPr>
        <w:t>в таком письменным уведомлении</w:t>
      </w:r>
      <w:proofErr w:type="gramEnd"/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, но не ранее чем по истечении 10 (десяти) дней с момента получения оригинала указанного уведомления. В этом случае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</w:t>
      </w:r>
      <w:r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в соответствии с положениями антикоррупционной оговорки, вправе требовать от своего контрагента возмещения реального ущерба, возникшего в результате такого расторжения.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caps/>
          <w:color w:val="000000"/>
          <w:sz w:val="24"/>
          <w:szCs w:val="24"/>
        </w:rPr>
        <w:t>11. Информирование и обучение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 xml:space="preserve">11.1.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размещает настоящ</w:t>
      </w:r>
      <w:r w:rsidR="000B0427">
        <w:rPr>
          <w:rFonts w:ascii="Times New Roman" w:hAnsi="Times New Roman" w:cs="Times New Roman"/>
          <w:color w:val="000000"/>
          <w:sz w:val="24"/>
          <w:szCs w:val="24"/>
        </w:rPr>
        <w:t>ую Политику в свободном доступе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, открыто заявляет о неприятии коррупции, приветствует и поощряет соблюдение принципов и требований настоящего Положения всеми контрагентами, своими сотрудниками и иными лицами.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 xml:space="preserve">11.2.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содействует повышению уровня антикоррупционной культуры путем информирования и систематического обучения работников в целях поддержания их осведомленности в вопросах антикоррупционной политики компании и овладения ими способами и приемами применения антикоррупционной политики на практике.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caps/>
          <w:color w:val="000000"/>
          <w:sz w:val="24"/>
          <w:szCs w:val="24"/>
        </w:rPr>
        <w:t>12. Антикоррупционные мероприятия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12.1.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>В антикоррупционную политику</w:t>
      </w:r>
      <w:r w:rsidRPr="002C7D58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="000B0427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>включается перечень конкретных мероприятий, которые должны реализовываться в целях предупреждения и противодействия коррупции.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12.1.1. Нормативное обеспечение, закрепление стандартов поведения и декларация намерений: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разработка и принятие кодекса этики и служебного поведения работников;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разработка и принятие положения о конфликте интересов;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введение во вновь заключаемые договоры, связанные с хозяйственной деятельностью предприятия, стандартной антикоррупционной оговорки;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12.1.2. Разработка и введение специальных антикоррупционных процедур: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введение процедуры информирования работниками работодателя о случаях склонения их к совершению коррупционных нарушений;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предприятия или иными лицами;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lastRenderedPageBreak/>
        <w:t>12.1.3. Обучение и информирование работников: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ознакомление работников под роспись с нормативными документами, регламентирующими вопросы предупреждения и противодействия коррупции на предприятии;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проведение обучающих мероприятий по вопросам профилактики и противодействия коррупции;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организация индивидуального консультирования работников по вопросам применения (соблюдения) антикоррупционных стандартов и процедур;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12.1.4. Обеспечение соответствия системы внутреннего контроля предприятия требованиям антикоррупционной политики: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 xml:space="preserve">- осуществление контроля данных бухгалтерского учета, наличия и достоверности первичных документов бухгалтерского учета.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13. Мониторинг и контроль, </w:t>
      </w: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ВНЕСЕНИЕ ИЗМЕНЕНИЙ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13.1. В связи с возможным изменением во времени коррупционных рисков и иных факторов, оказывающих влияние на хозяйственную деятельность,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</w:t>
      </w:r>
      <w:r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>13.2. При выявлении недостаточно эффективных положений настоящего Положения или связанных с ним антикоррупционных мероприятий</w:t>
      </w:r>
      <w:r w:rsidRPr="002C7D58">
        <w:rPr>
          <w:rFonts w:ascii="Times New Roman" w:hAnsi="Times New Roman" w:cs="Times New Roman"/>
          <w:sz w:val="24"/>
          <w:szCs w:val="24"/>
        </w:rPr>
        <w:t>,</w:t>
      </w:r>
      <w:r w:rsidR="000B0427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либо при изменении требований применимого законодательства Российской Федерации директор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="000B0427"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выработку и реализацию плана действий по пересмотру и </w:t>
      </w:r>
      <w:r w:rsidRPr="002C7D58">
        <w:rPr>
          <w:rFonts w:ascii="Times New Roman" w:hAnsi="Times New Roman" w:cs="Times New Roman"/>
          <w:sz w:val="24"/>
          <w:szCs w:val="24"/>
        </w:rPr>
        <w:t>изменению настоящего Положения  и/или антикоррупционных мероприятий.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left="425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left="425" w:hanging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</w:rPr>
        <w:t xml:space="preserve">14. ВНУТРЕННИЙ КОНТРОЛЬ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C7D58">
        <w:rPr>
          <w:rFonts w:ascii="Times New Roman" w:hAnsi="Times New Roman" w:cs="Times New Roman"/>
          <w:sz w:val="24"/>
          <w:szCs w:val="24"/>
        </w:rPr>
        <w:t xml:space="preserve">14.1. Контроль документирования операций хозяйственной деятельности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предприятием и направлен на предупреждение и выявление соответствующих нарушений: составление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14.2. 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 xml:space="preserve">14.3. Все финансовые операции должны быть аккуратно, правильно и с достаточным уровнем детализации отражены в бухгалтерском учете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="000B0427">
        <w:rPr>
          <w:rFonts w:ascii="Times New Roman" w:hAnsi="Times New Roman" w:cs="Times New Roman"/>
          <w:sz w:val="24"/>
          <w:szCs w:val="24"/>
        </w:rPr>
        <w:t xml:space="preserve">, </w:t>
      </w:r>
      <w:r w:rsidRPr="002C7D58">
        <w:rPr>
          <w:rFonts w:ascii="Times New Roman" w:hAnsi="Times New Roman" w:cs="Times New Roman"/>
          <w:sz w:val="24"/>
          <w:szCs w:val="24"/>
        </w:rPr>
        <w:t xml:space="preserve">задокументированы и доступны для проверки.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 xml:space="preserve">14.4. Искажение или фальсификация бухгалтерской отчетности предприятия строго запрещены и расцениваются как мошенничество.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sz w:val="24"/>
          <w:szCs w:val="24"/>
        </w:rPr>
        <w:t>15. ОТКАЗ ОТ ОТВЕТНЫХ МЕР И САНКЦИЙ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 xml:space="preserve">15.1.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е</w:t>
      </w:r>
      <w:r w:rsidR="000B0427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 xml:space="preserve">заявляет о том, что ни один сотрудник не будет подвергнут санкциям (в том числе уволен, понижен в должности, лишен премии), если он сообщил о предполагаемом факте коррупции, отказался дать или получить взятку, совершить коммерческий подкуп, оказать посредничество во взяточничестве, в том числе, если в результате такого отказа у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="000B0427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>возникла упущенная выгода или не были получены ко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ммерческие и конкурентные преимущества.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 СОТРУДНИЧЕСТВО С ПРАВООХРАНИТЕЛЬНЫМИ ОРГАНАМИ В СФЕРЕ ПРОТИВОДЕЙСТВИЯ КОРРУПЦИИ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16.1. Сотрудничество с правоохранительными органами является важным показателем действительной приверженности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="000B0427" w:rsidRPr="002C7D58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sz w:val="24"/>
          <w:szCs w:val="24"/>
        </w:rPr>
        <w:t>декларируемым антикоррупционным стандартам поведения. Данное сотрудничество может осуществляться в различных формах: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необходимо сообщать в соответствующие правоохранительные органы о случаях совершения коррупционных правонарушений, о которых стало известно в организации;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предприятия по вопросам предупреждения и противодействия коррупции;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sz w:val="24"/>
          <w:szCs w:val="24"/>
        </w:rPr>
        <w:t>- руководство предприятия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7D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 ОТВЕТСТВЕННОСТЬ ЗА НЕИСПОЛНЕНИЕ (НЕНАДЛЕЖАЩЕЕ ИСПОЛНЕНИЕ) НАСТОЯЩЕГО ПОЛОЖЕНИЯ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17.1. Директор и сотрудники всех подразделений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="000B04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настоящего Положения, а также за действия (бездействие) подчиненных им лиц, нарушающие эти принципы и требования. </w:t>
      </w:r>
    </w:p>
    <w:p w:rsidR="00450E5A" w:rsidRPr="002C7D58" w:rsidRDefault="00450E5A" w:rsidP="00450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17.2. Лица, виновные в нарушении требований настоящего Положения, могут быть привлечены к дисциплинарной, административной, гражданско-правовой или уголовной ответственности по инициативе </w:t>
      </w:r>
      <w:r w:rsidR="000B0427" w:rsidRPr="00450E5A">
        <w:rPr>
          <w:rFonts w:ascii="Times New Roman" w:hAnsi="Times New Roman"/>
          <w:sz w:val="24"/>
          <w:szCs w:val="24"/>
        </w:rPr>
        <w:t>Учреждени</w:t>
      </w:r>
      <w:r w:rsidR="000B0427">
        <w:rPr>
          <w:rFonts w:ascii="Times New Roman" w:hAnsi="Times New Roman"/>
          <w:sz w:val="24"/>
          <w:szCs w:val="24"/>
        </w:rPr>
        <w:t>я</w:t>
      </w:r>
      <w:r w:rsidRPr="002C7D58">
        <w:rPr>
          <w:rFonts w:ascii="Times New Roman" w:hAnsi="Times New Roman" w:cs="Times New Roman"/>
          <w:sz w:val="24"/>
          <w:szCs w:val="24"/>
        </w:rPr>
        <w:t>,</w:t>
      </w:r>
      <w:r w:rsidR="000B0427">
        <w:rPr>
          <w:rFonts w:ascii="Times New Roman" w:hAnsi="Times New Roman" w:cs="Times New Roman"/>
          <w:sz w:val="24"/>
          <w:szCs w:val="24"/>
        </w:rPr>
        <w:t xml:space="preserve"> </w:t>
      </w:r>
      <w:r w:rsidRPr="002C7D58">
        <w:rPr>
          <w:rFonts w:ascii="Times New Roman" w:hAnsi="Times New Roman" w:cs="Times New Roman"/>
          <w:color w:val="000000"/>
          <w:sz w:val="24"/>
          <w:szCs w:val="24"/>
        </w:rPr>
        <w:t xml:space="preserve">правоохранительных органов или иных лиц в порядке и по основаниям, предусмотренным законодательством Российской Федерации, локальными нормативными актами и трудовыми договорами. </w:t>
      </w:r>
    </w:p>
    <w:p w:rsidR="008C2448" w:rsidRDefault="008C2448"/>
    <w:sectPr w:rsidR="008C2448" w:rsidSect="008C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5A"/>
    <w:rsid w:val="000B0427"/>
    <w:rsid w:val="001C2D31"/>
    <w:rsid w:val="002F4D65"/>
    <w:rsid w:val="00450E5A"/>
    <w:rsid w:val="008C2448"/>
    <w:rsid w:val="00F5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37561-A2E2-4632-A82D-B8FF0DDA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E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0E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50E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3686</Words>
  <Characters>21011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Артур</cp:lastModifiedBy>
  <cp:revision>3</cp:revision>
  <dcterms:created xsi:type="dcterms:W3CDTF">2025-04-15T07:39:00Z</dcterms:created>
  <dcterms:modified xsi:type="dcterms:W3CDTF">2025-04-15T07:39:00Z</dcterms:modified>
</cp:coreProperties>
</file>